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5" w:rsidRDefault="00B81615" w:rsidP="00B81615">
      <w:pPr>
        <w:ind w:right="6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附件1：                            中北大学工程训练中心招聘岗位一览表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710"/>
        <w:gridCol w:w="992"/>
        <w:gridCol w:w="3261"/>
        <w:gridCol w:w="2266"/>
        <w:gridCol w:w="5813"/>
      </w:tblGrid>
      <w:tr w:rsidR="00B81615" w:rsidTr="004B6DB1">
        <w:trPr>
          <w:trHeight w:val="499"/>
        </w:trPr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工作岗位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专业类（一级学科）/专业要求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学历要求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具体要求</w:t>
            </w:r>
          </w:p>
        </w:tc>
      </w:tr>
      <w:tr w:rsidR="00B81615" w:rsidTr="004B6DB1">
        <w:trPr>
          <w:trHeight w:val="437"/>
        </w:trPr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传统铣工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0802机械类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pStyle w:val="a3"/>
              <w:shd w:val="clear" w:color="auto" w:fill="FAFAFA"/>
              <w:rPr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1）了解铣床的基本构造原理，熟悉常用铣刀的组成和结构，了解对刀具材料性能的要求以及常用和超硬刀具材料的性能、特点和应用，能熟练掌握卧式、立式铣床的操作技能；（2）了解金属切削加工的基本知识，能按零件的加工要求正确</w:t>
            </w:r>
            <w:proofErr w:type="gramStart"/>
            <w:r>
              <w:rPr>
                <w:rFonts w:cs="Times New Roman" w:hint="eastAsia"/>
                <w:sz w:val="21"/>
                <w:szCs w:val="21"/>
              </w:rPr>
              <w:t>使用刀夹量具</w:t>
            </w:r>
            <w:proofErr w:type="gramEnd"/>
            <w:r>
              <w:rPr>
                <w:rFonts w:cs="Times New Roman" w:hint="eastAsia"/>
                <w:sz w:val="21"/>
                <w:szCs w:val="21"/>
              </w:rPr>
              <w:t>，独立完成简单零件的铣削加工，具有对简单工件进行初步工艺分析、经济分析的能力；（3）了解铣床加工安全技术、环境保护，具有</w:t>
            </w:r>
            <w:proofErr w:type="gramStart"/>
            <w:r>
              <w:rPr>
                <w:rFonts w:cs="Times New Roman" w:hint="eastAsia"/>
                <w:sz w:val="21"/>
                <w:szCs w:val="21"/>
              </w:rPr>
              <w:t>正常维护</w:t>
            </w:r>
            <w:proofErr w:type="gramEnd"/>
            <w:r>
              <w:rPr>
                <w:rFonts w:cs="Times New Roman" w:hint="eastAsia"/>
                <w:sz w:val="21"/>
                <w:szCs w:val="21"/>
              </w:rPr>
              <w:t>和维修铣床的基本能力。</w:t>
            </w:r>
          </w:p>
        </w:tc>
      </w:tr>
      <w:tr w:rsidR="00B81615" w:rsidTr="004B6DB1"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热处理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080405金属材料工程</w:t>
            </w:r>
          </w:p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080203材料成型及控制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5813" w:type="dxa"/>
            <w:vAlign w:val="center"/>
          </w:tcPr>
          <w:p w:rsidR="00B81615" w:rsidRDefault="00B81615" w:rsidP="002360F8">
            <w:pPr>
              <w:pStyle w:val="a3"/>
              <w:shd w:val="clear" w:color="auto" w:fill="FAFAFA"/>
              <w:rPr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1）具备材料热处理的现代理念与基本理论知识，具备材料选择、工艺设计及方案实施的能力，具备分析和解决材料热处理中出现的质量问题的能力；（2）熟练掌握显微镜、热处理加热炉、硬度计等设备、仪器的使用和维护。</w:t>
            </w:r>
          </w:p>
        </w:tc>
      </w:tr>
      <w:tr w:rsidR="00B81615" w:rsidTr="004B6DB1">
        <w:trPr>
          <w:trHeight w:val="1302"/>
        </w:trPr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数控操作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0802机械类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pStyle w:val="a3"/>
              <w:shd w:val="clear" w:color="auto" w:fill="FAFAFA"/>
              <w:rPr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（1）能熟练进行数控机床（数控车床、数控线切割机床、数控铣床、加工中心等）的编程和操作。（2）熟悉数控机床（数控车床、数控线切割机床、数控铣床、加工中心等）的组成、加工特点和应用。</w:t>
            </w:r>
          </w:p>
        </w:tc>
      </w:tr>
      <w:tr w:rsidR="00B81615" w:rsidTr="004B6DB1"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综合训练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0802 机械工程；</w:t>
            </w:r>
          </w:p>
          <w:p w:rsidR="00B81615" w:rsidRDefault="00B81615" w:rsidP="004B6D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0808 电气工程；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0809 电子科学与技术；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0810 信息与通信工程；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0811 控制科学与工程；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0804 仪器科学与技术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硕士及以上人员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tabs>
                <w:tab w:val="left" w:pos="312"/>
              </w:tabs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）有一定的工程实践能力；（2）熟悉本科教学规律，有一定的文字功底；（3）参加过相关的工程项目，或指导过学生的创新竞赛项目；（4）表达能力强，具有一定的组织能力；（5）熟悉人工智能领域相关技术人员优先考虑。</w:t>
            </w:r>
          </w:p>
        </w:tc>
      </w:tr>
    </w:tbl>
    <w:p w:rsidR="00B81615" w:rsidRDefault="00B81615" w:rsidP="00B81615">
      <w:pPr>
        <w:spacing w:before="240"/>
        <w:ind w:firstLineChars="202" w:firstLine="424"/>
      </w:pPr>
      <w:r>
        <w:rPr>
          <w:rFonts w:asciiTheme="minorEastAsia" w:hAnsiTheme="minorEastAsia" w:hint="eastAsia"/>
          <w:szCs w:val="21"/>
        </w:rPr>
        <w:t>说明：1、机械类（0802）是指《普通高等学校本科专业目录（2012年）》中的机械类专业；2、硕士一级学科指《授予博士、硕士学位和培养研究生的学科、专业目录（2018）》相关内容。</w:t>
      </w:r>
    </w:p>
    <w:sectPr w:rsidR="00B81615" w:rsidSect="00D13C65">
      <w:pgSz w:w="16838" w:h="11906" w:orient="landscape"/>
      <w:pgMar w:top="1380" w:right="1440" w:bottom="106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615"/>
    <w:rsid w:val="002360F8"/>
    <w:rsid w:val="009A6F59"/>
    <w:rsid w:val="00B431FC"/>
    <w:rsid w:val="00B81615"/>
    <w:rsid w:val="00E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6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">
    <w:name w:val="无间隔1"/>
    <w:basedOn w:val="a"/>
    <w:rsid w:val="00B81615"/>
    <w:pPr>
      <w:spacing w:before="100" w:before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2019-11-22T02:35:00Z</dcterms:created>
  <dcterms:modified xsi:type="dcterms:W3CDTF">2019-11-22T02:36:00Z</dcterms:modified>
</cp:coreProperties>
</file>